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46" w:rsidRDefault="00AF4C46" w:rsidP="00AF4C46">
      <w:pPr>
        <w:jc w:val="both"/>
        <w:rPr>
          <w:b/>
        </w:rPr>
      </w:pPr>
    </w:p>
    <w:p w:rsidR="00AF4C46" w:rsidRDefault="00AF4C46" w:rsidP="00AF4C46">
      <w:pPr>
        <w:jc w:val="both"/>
        <w:rPr>
          <w:b/>
        </w:rPr>
      </w:pPr>
    </w:p>
    <w:p w:rsidR="00AF4C46" w:rsidRPr="00111166" w:rsidRDefault="00AF4C46" w:rsidP="00AF4C46">
      <w:pPr>
        <w:jc w:val="center"/>
        <w:outlineLvl w:val="0"/>
        <w:rPr>
          <w:b/>
        </w:rPr>
      </w:pPr>
      <w:r w:rsidRPr="00111166">
        <w:rPr>
          <w:noProof/>
        </w:rPr>
        <w:drawing>
          <wp:anchor distT="0" distB="0" distL="114300" distR="114300" simplePos="0" relativeHeight="251659264" behindDoc="1" locked="0" layoutInCell="1" allowOverlap="1" wp14:anchorId="42EDD0FA" wp14:editId="3876E72E">
            <wp:simplePos x="0" y="0"/>
            <wp:positionH relativeFrom="column">
              <wp:posOffset>15240</wp:posOffset>
            </wp:positionH>
            <wp:positionV relativeFrom="paragraph">
              <wp:posOffset>-466090</wp:posOffset>
            </wp:positionV>
            <wp:extent cx="1341120" cy="2255520"/>
            <wp:effectExtent l="0" t="0" r="0" b="0"/>
            <wp:wrapNone/>
            <wp:docPr id="1" name="Picture 1" descr="Windmil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mill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166">
        <w:rPr>
          <w:b/>
        </w:rPr>
        <w:t>S. S. WATER SUPPLY CORPORATION</w:t>
      </w:r>
    </w:p>
    <w:p w:rsidR="00AF4C46" w:rsidRPr="00111166" w:rsidRDefault="00AF4C46" w:rsidP="00AF4C46">
      <w:pPr>
        <w:jc w:val="center"/>
        <w:outlineLvl w:val="0"/>
        <w:rPr>
          <w:b/>
        </w:rPr>
      </w:pPr>
      <w:r>
        <w:rPr>
          <w:b/>
        </w:rPr>
        <w:t xml:space="preserve">SPECIAL </w:t>
      </w:r>
      <w:r w:rsidRPr="00111166">
        <w:rPr>
          <w:b/>
        </w:rPr>
        <w:t xml:space="preserve">BOARD MEETING </w:t>
      </w:r>
    </w:p>
    <w:p w:rsidR="00AF4C46" w:rsidRPr="00111166" w:rsidRDefault="00AF4C46" w:rsidP="00AF4C46">
      <w:pPr>
        <w:jc w:val="center"/>
        <w:outlineLvl w:val="0"/>
        <w:rPr>
          <w:b/>
        </w:rPr>
      </w:pPr>
    </w:p>
    <w:p w:rsidR="00AF4C46" w:rsidRPr="00111166" w:rsidRDefault="00AF4C46" w:rsidP="00AF4C46">
      <w:pPr>
        <w:jc w:val="center"/>
        <w:outlineLvl w:val="0"/>
        <w:rPr>
          <w:b/>
        </w:rPr>
      </w:pPr>
      <w:r w:rsidRPr="00111166">
        <w:rPr>
          <w:b/>
        </w:rPr>
        <w:t>AGENDA</w:t>
      </w:r>
    </w:p>
    <w:p w:rsidR="00AF4C46" w:rsidRPr="000F4285" w:rsidRDefault="00AF4C46" w:rsidP="00AF4C46">
      <w:pPr>
        <w:jc w:val="center"/>
        <w:outlineLvl w:val="0"/>
        <w:rPr>
          <w:b/>
        </w:rPr>
      </w:pPr>
      <w:r w:rsidRPr="00111166">
        <w:rPr>
          <w:b/>
        </w:rPr>
        <w:t>Monday</w:t>
      </w:r>
      <w:r>
        <w:rPr>
          <w:b/>
        </w:rPr>
        <w:t>, April 17, 2017</w:t>
      </w:r>
    </w:p>
    <w:p w:rsidR="00AF4C46" w:rsidRDefault="00AF4C46" w:rsidP="00AF4C46">
      <w:pPr>
        <w:jc w:val="center"/>
        <w:outlineLvl w:val="0"/>
        <w:rPr>
          <w:b/>
        </w:rPr>
      </w:pPr>
      <w:r w:rsidRPr="00111166">
        <w:rPr>
          <w:b/>
        </w:rPr>
        <w:t>7:30 P.M.</w:t>
      </w:r>
    </w:p>
    <w:p w:rsidR="00AF4C46" w:rsidRPr="002345D9" w:rsidRDefault="00AF4C46" w:rsidP="00AF4C46">
      <w:pPr>
        <w:jc w:val="center"/>
        <w:outlineLvl w:val="0"/>
        <w:rPr>
          <w:i/>
        </w:rPr>
      </w:pPr>
      <w:r w:rsidRPr="002345D9">
        <w:rPr>
          <w:i/>
        </w:rPr>
        <w:t>Immediately following the Annual Board Meeting</w:t>
      </w:r>
    </w:p>
    <w:p w:rsidR="00AF4C46" w:rsidRPr="00111166" w:rsidRDefault="00AF4C46" w:rsidP="00AF4C46">
      <w:pPr>
        <w:jc w:val="center"/>
        <w:outlineLvl w:val="0"/>
        <w:rPr>
          <w:b/>
        </w:rPr>
      </w:pPr>
    </w:p>
    <w:p w:rsidR="00AF4C46" w:rsidRPr="00111166" w:rsidRDefault="00AF4C46" w:rsidP="00AF4C46">
      <w:pPr>
        <w:jc w:val="both"/>
      </w:pPr>
    </w:p>
    <w:p w:rsidR="00AF4C46" w:rsidRDefault="00AF4C46" w:rsidP="00AF4C46">
      <w:pPr>
        <w:jc w:val="center"/>
      </w:pPr>
    </w:p>
    <w:p w:rsidR="00AF4C46" w:rsidRPr="00604D94" w:rsidRDefault="00AF4C46" w:rsidP="00AF4C46">
      <w:pPr>
        <w:rPr>
          <w:b/>
          <w:u w:val="single"/>
        </w:rPr>
      </w:pPr>
      <w:r w:rsidRPr="00604D94">
        <w:rPr>
          <w:b/>
          <w:u w:val="single"/>
        </w:rPr>
        <w:t>Meeting Called to Order</w:t>
      </w:r>
    </w:p>
    <w:p w:rsidR="00AF4C46" w:rsidRDefault="00AF4C46" w:rsidP="00AF4C46"/>
    <w:p w:rsidR="00AF4C46" w:rsidRDefault="00AF4C46" w:rsidP="00AF4C46">
      <w:pPr>
        <w:rPr>
          <w:b/>
          <w:u w:val="single"/>
        </w:rPr>
      </w:pPr>
      <w:r>
        <w:rPr>
          <w:b/>
          <w:u w:val="single"/>
        </w:rPr>
        <w:t>Conduct Election of Board Members</w:t>
      </w:r>
    </w:p>
    <w:p w:rsidR="00AF4C46" w:rsidRDefault="00AF4C46" w:rsidP="00AF4C46">
      <w:pPr>
        <w:rPr>
          <w:b/>
          <w:u w:val="single"/>
        </w:rPr>
      </w:pPr>
    </w:p>
    <w:p w:rsidR="00AF4C46" w:rsidRPr="00604D94" w:rsidRDefault="00AF4C46" w:rsidP="00AF4C46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President </w:t>
      </w:r>
    </w:p>
    <w:p w:rsidR="00AF4C46" w:rsidRDefault="00AF4C46" w:rsidP="00AF4C46">
      <w:pPr>
        <w:pStyle w:val="ListParagraph"/>
        <w:numPr>
          <w:ilvl w:val="0"/>
          <w:numId w:val="1"/>
        </w:numPr>
      </w:pPr>
      <w:r>
        <w:t>Vice President</w:t>
      </w:r>
    </w:p>
    <w:p w:rsidR="00AF4C46" w:rsidRDefault="00AF4C46" w:rsidP="00AF4C46">
      <w:pPr>
        <w:pStyle w:val="ListParagraph"/>
        <w:numPr>
          <w:ilvl w:val="0"/>
          <w:numId w:val="1"/>
        </w:numPr>
      </w:pPr>
      <w:r>
        <w:t>Secretary/Treasurer</w:t>
      </w:r>
    </w:p>
    <w:p w:rsidR="00AF4C46" w:rsidRDefault="00AF4C46" w:rsidP="00AF4C46"/>
    <w:p w:rsidR="00AF4C46" w:rsidRDefault="00AF4C46" w:rsidP="00AF4C46">
      <w:pPr>
        <w:rPr>
          <w:b/>
          <w:u w:val="single"/>
        </w:rPr>
      </w:pPr>
      <w:r>
        <w:rPr>
          <w:b/>
          <w:u w:val="single"/>
        </w:rPr>
        <w:t>Approve Corporate Resolution of Names to be listed on:</w:t>
      </w:r>
    </w:p>
    <w:p w:rsidR="00AF4C46" w:rsidRDefault="00AF4C46" w:rsidP="00AF4C46">
      <w:pPr>
        <w:rPr>
          <w:b/>
          <w:u w:val="single"/>
        </w:rPr>
      </w:pPr>
    </w:p>
    <w:p w:rsidR="00AF4C46" w:rsidRPr="00967E2F" w:rsidRDefault="00AF4C46" w:rsidP="00AF4C4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Signature Cards for All Accounts at all Banking/Financial Institutions.</w:t>
      </w:r>
    </w:p>
    <w:p w:rsidR="00AF4C46" w:rsidRPr="00967E2F" w:rsidRDefault="00AF4C46" w:rsidP="00AF4C4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Borrowing any and all monies.</w:t>
      </w:r>
    </w:p>
    <w:p w:rsidR="00AF4C46" w:rsidRPr="00967E2F" w:rsidRDefault="00AF4C46" w:rsidP="00AF4C46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Authority to sign any documents for sale, purchase and/or trade any land/property, and borrowing or transferring of money. </w:t>
      </w:r>
    </w:p>
    <w:p w:rsidR="00AF4C46" w:rsidRDefault="00AF4C46" w:rsidP="00AF4C46">
      <w:pPr>
        <w:tabs>
          <w:tab w:val="left" w:pos="1580"/>
        </w:tabs>
      </w:pPr>
    </w:p>
    <w:p w:rsidR="00AF4C46" w:rsidRPr="00967E2F" w:rsidRDefault="00AF4C46" w:rsidP="00AF4C46">
      <w:pPr>
        <w:tabs>
          <w:tab w:val="left" w:pos="1580"/>
        </w:tabs>
        <w:rPr>
          <w:b/>
          <w:u w:val="single"/>
        </w:rPr>
      </w:pPr>
      <w:r>
        <w:rPr>
          <w:b/>
          <w:u w:val="single"/>
        </w:rPr>
        <w:t>Appoint Credentials Committee for Next Year</w:t>
      </w:r>
    </w:p>
    <w:p w:rsidR="00AF4C46" w:rsidRDefault="00AF4C46" w:rsidP="00AF4C46">
      <w:pPr>
        <w:tabs>
          <w:tab w:val="left" w:pos="1580"/>
        </w:tabs>
        <w:ind w:left="1050"/>
      </w:pPr>
    </w:p>
    <w:p w:rsidR="00AF4C46" w:rsidRDefault="00AF4C46" w:rsidP="00AF4C46">
      <w:r>
        <w:rPr>
          <w:b/>
          <w:u w:val="single"/>
        </w:rPr>
        <w:t>Adjournment of Meeting</w:t>
      </w:r>
    </w:p>
    <w:p w:rsidR="00AF4C46" w:rsidRDefault="00AF4C46" w:rsidP="00AF4C46"/>
    <w:p w:rsidR="00AF4C46" w:rsidRDefault="00AF4C46" w:rsidP="00AF4C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AF4C46" w:rsidRDefault="00AF4C46" w:rsidP="00AF4C46">
      <w:r>
        <w:tab/>
      </w:r>
      <w:r>
        <w:tab/>
      </w:r>
      <w:r>
        <w:tab/>
      </w:r>
      <w:r>
        <w:tab/>
      </w:r>
      <w:r>
        <w:tab/>
      </w:r>
      <w:r>
        <w:tab/>
        <w:t>JOHN L. LARRISON, PRESIDENT</w:t>
      </w:r>
    </w:p>
    <w:p w:rsidR="00AF4C46" w:rsidRDefault="00AF4C46" w:rsidP="00AF4C46"/>
    <w:p w:rsidR="00AF4C46" w:rsidRDefault="00AF4C46" w:rsidP="00AF4C4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I, ASHLEY N. LINDSEY, ADMINISTRATIVE ASSISTANT OF THE S.S. WATER SUPPLY CORPORATION, LA </w:t>
      </w:r>
      <w:r w:rsidRPr="00E06379">
        <w:rPr>
          <w:b/>
          <w:sz w:val="18"/>
          <w:szCs w:val="18"/>
        </w:rPr>
        <w:t>VERNIA, TEXAS, DO HEREBY CERTIFY THAT THE ABOVE AGENDA WAS PREPARED AND POSTED ON THE OFFICIAL WEBSI</w:t>
      </w:r>
      <w:r>
        <w:rPr>
          <w:b/>
          <w:sz w:val="18"/>
          <w:szCs w:val="18"/>
        </w:rPr>
        <w:t>TE OF THE CORPORATION ON THIS 13</w:t>
      </w:r>
      <w:r w:rsidRPr="00645EAD">
        <w:rPr>
          <w:b/>
          <w:sz w:val="18"/>
          <w:szCs w:val="18"/>
        </w:rPr>
        <w:t xml:space="preserve">th DAY OFAPRIL, </w:t>
      </w:r>
      <w:r>
        <w:rPr>
          <w:b/>
          <w:sz w:val="18"/>
          <w:szCs w:val="18"/>
        </w:rPr>
        <w:t>2017 AT 3:3</w:t>
      </w:r>
      <w:r w:rsidR="006D33C2"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 xml:space="preserve"> P</w:t>
      </w:r>
      <w:r w:rsidRPr="00645EAD">
        <w:rPr>
          <w:b/>
          <w:sz w:val="18"/>
          <w:szCs w:val="18"/>
        </w:rPr>
        <w:t>M</w:t>
      </w:r>
      <w:r w:rsidRPr="00E06379">
        <w:rPr>
          <w:b/>
          <w:sz w:val="18"/>
          <w:szCs w:val="18"/>
        </w:rPr>
        <w:t>, WHICH IS A PLACE READILY ACCESSIBLE TO THE PUBLIC AT ALL TIMES AND THAT SAID NOTICE WAS POSTED IN ACCORDANCE WITH CHAPTER 551, TEXAS LOCAL GOVERNMENT CODE.</w:t>
      </w:r>
      <w:r>
        <w:rPr>
          <w:b/>
          <w:sz w:val="18"/>
          <w:szCs w:val="18"/>
        </w:rPr>
        <w:tab/>
      </w:r>
    </w:p>
    <w:p w:rsidR="00AF4C46" w:rsidRDefault="00AF4C46" w:rsidP="00AF4C46">
      <w:pPr>
        <w:jc w:val="both"/>
        <w:rPr>
          <w:b/>
          <w:sz w:val="18"/>
          <w:szCs w:val="18"/>
        </w:rPr>
      </w:pPr>
    </w:p>
    <w:p w:rsidR="00AF4C46" w:rsidRPr="00592C86" w:rsidRDefault="00AF4C46" w:rsidP="00AF4C46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rFonts w:ascii="Script MT Bold" w:hAnsi="Script MT Bold"/>
          <w:b/>
          <w:sz w:val="28"/>
          <w:szCs w:val="28"/>
          <w:u w:val="single"/>
        </w:rPr>
        <w:t>Ashley N. Lindsey</w:t>
      </w:r>
    </w:p>
    <w:p w:rsidR="00AF4C46" w:rsidRDefault="00AF4C46" w:rsidP="00AF4C46">
      <w:pPr>
        <w:pStyle w:val="BlockText"/>
        <w:ind w:left="0" w:right="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Ashley N. Lindsey, Administrative Assistant</w:t>
      </w:r>
    </w:p>
    <w:p w:rsidR="00AF4C46" w:rsidRDefault="00AF4C46" w:rsidP="00AF4C46">
      <w:pPr>
        <w:pStyle w:val="BlockText"/>
        <w:ind w:left="0" w:right="0"/>
        <w:rPr>
          <w:sz w:val="18"/>
          <w:szCs w:val="18"/>
        </w:rPr>
      </w:pPr>
    </w:p>
    <w:p w:rsidR="00AF4C46" w:rsidRPr="00111166" w:rsidRDefault="00AF4C46" w:rsidP="00AF4C46">
      <w:pPr>
        <w:jc w:val="both"/>
        <w:rPr>
          <w:b/>
          <w:sz w:val="18"/>
          <w:szCs w:val="18"/>
        </w:rPr>
      </w:pPr>
      <w:r w:rsidRPr="00925BED">
        <w:rPr>
          <w:i/>
          <w:sz w:val="20"/>
          <w:szCs w:val="20"/>
        </w:rPr>
        <w:t xml:space="preserve">This Notice is posted pursuant to the Texas Open Meeting Act. (TEX.REV.CIV.STAT.ANN. Chapter 551) </w:t>
      </w:r>
      <w:r w:rsidRPr="00925BED">
        <w:rPr>
          <w:b/>
          <w:i/>
          <w:sz w:val="20"/>
          <w:szCs w:val="20"/>
        </w:rPr>
        <w:t>S. S. Water Supply Corporation</w:t>
      </w:r>
      <w:r w:rsidRPr="00925BED">
        <w:rPr>
          <w:i/>
          <w:sz w:val="20"/>
          <w:szCs w:val="20"/>
        </w:rPr>
        <w:t xml:space="preserve"> will hold an open meeting at </w:t>
      </w:r>
      <w:r>
        <w:rPr>
          <w:b/>
          <w:i/>
          <w:sz w:val="20"/>
          <w:szCs w:val="20"/>
        </w:rPr>
        <w:t>7:30 p.m., Monday April 17</w:t>
      </w:r>
      <w:r w:rsidRPr="00925BED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2017</w:t>
      </w:r>
      <w:r w:rsidRPr="00925BED">
        <w:rPr>
          <w:i/>
          <w:sz w:val="20"/>
          <w:szCs w:val="20"/>
        </w:rPr>
        <w:t xml:space="preserve">, at the </w:t>
      </w:r>
      <w:r w:rsidRPr="00925BED">
        <w:rPr>
          <w:b/>
          <w:i/>
          <w:sz w:val="20"/>
          <w:szCs w:val="20"/>
        </w:rPr>
        <w:t xml:space="preserve">BUSINESS OFFICE, 10393 U.S. Hwy 87 W, La </w:t>
      </w:r>
      <w:proofErr w:type="spellStart"/>
      <w:r w:rsidRPr="00925BED">
        <w:rPr>
          <w:b/>
          <w:i/>
          <w:sz w:val="20"/>
          <w:szCs w:val="20"/>
        </w:rPr>
        <w:t>Vernia</w:t>
      </w:r>
      <w:proofErr w:type="spellEnd"/>
      <w:r w:rsidRPr="00925BED">
        <w:rPr>
          <w:b/>
          <w:i/>
          <w:sz w:val="20"/>
          <w:szCs w:val="20"/>
        </w:rPr>
        <w:t xml:space="preserve">, </w:t>
      </w:r>
      <w:proofErr w:type="gramStart"/>
      <w:r w:rsidRPr="00925BED">
        <w:rPr>
          <w:b/>
          <w:i/>
          <w:sz w:val="20"/>
          <w:szCs w:val="20"/>
        </w:rPr>
        <w:t>Texas</w:t>
      </w:r>
      <w:proofErr w:type="gramEnd"/>
      <w:r w:rsidRPr="00925BED">
        <w:rPr>
          <w:i/>
          <w:sz w:val="20"/>
          <w:szCs w:val="20"/>
        </w:rPr>
        <w:t>.  For more information call 830-779-2837.</w:t>
      </w:r>
      <w:r>
        <w:rPr>
          <w:i/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 </w:t>
      </w:r>
      <w:r w:rsidRPr="00111166">
        <w:rPr>
          <w:i/>
          <w:sz w:val="18"/>
          <w:szCs w:val="18"/>
        </w:rPr>
        <w:t>This facility is accessible in accordance with the Americans with Disabilities Act.  Handicapped parking spaces are available.  If you require special assistance or have a request for special services please call (830) 779-2837 at least 24 hours in advance of the meeting.</w:t>
      </w:r>
    </w:p>
    <w:p w:rsidR="005124BE" w:rsidRDefault="006D33C2"/>
    <w:sectPr w:rsidR="0051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1E"/>
    <w:multiLevelType w:val="hybridMultilevel"/>
    <w:tmpl w:val="2FD0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5B6"/>
    <w:multiLevelType w:val="hybridMultilevel"/>
    <w:tmpl w:val="53B0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6"/>
    <w:rsid w:val="001A534B"/>
    <w:rsid w:val="002F736E"/>
    <w:rsid w:val="006D33C2"/>
    <w:rsid w:val="00A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7FEF5-C743-4929-8D44-BBF5713F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46"/>
    <w:pPr>
      <w:ind w:left="720"/>
      <w:contextualSpacing/>
    </w:pPr>
  </w:style>
  <w:style w:type="paragraph" w:styleId="BlockText">
    <w:name w:val="Block Text"/>
    <w:basedOn w:val="Normal"/>
    <w:rsid w:val="00AF4C46"/>
    <w:pPr>
      <w:ind w:left="-720" w:right="-540"/>
      <w:jc w:val="both"/>
    </w:pPr>
    <w:rPr>
      <w:rFonts w:ascii="MS Sans Serif" w:hAnsi="MS Sans Serif"/>
    </w:rPr>
  </w:style>
  <w:style w:type="character" w:styleId="CommentReference">
    <w:name w:val="annotation reference"/>
    <w:basedOn w:val="DefaultParagraphFont"/>
    <w:uiPriority w:val="99"/>
    <w:semiHidden/>
    <w:unhideWhenUsed/>
    <w:rsid w:val="00AF4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Lindsey</dc:creator>
  <cp:keywords/>
  <dc:description/>
  <cp:lastModifiedBy>Ashley Lindsey</cp:lastModifiedBy>
  <cp:revision>2</cp:revision>
  <dcterms:created xsi:type="dcterms:W3CDTF">2017-04-13T20:27:00Z</dcterms:created>
  <dcterms:modified xsi:type="dcterms:W3CDTF">2017-04-13T20:29:00Z</dcterms:modified>
</cp:coreProperties>
</file>